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F7857" w14:textId="77777777" w:rsidR="004D117A" w:rsidRPr="004D117A" w:rsidRDefault="004D117A" w:rsidP="004D117A">
      <w:r w:rsidRPr="004D117A">
        <w:t>Reebok – компания, которая активно использует программы нематериальной мотивации и вовлеченности. В 2011 году на базе одного из британских складов компании был создан тренировочный центр, где сотрудники Reebok занимались улучшением своей физической формы.</w:t>
      </w:r>
    </w:p>
    <w:p w14:paraId="7F289D4F" w14:textId="77777777" w:rsidR="004D117A" w:rsidRPr="004D117A" w:rsidRDefault="004D117A" w:rsidP="004D117A">
      <w:r w:rsidRPr="004D117A">
        <w:t>В общей сложности за год они похудели на 4000 фунтов. Мероприятие получило широкий резонанс и распространяется на филиалы во всем мире. Руководители компании нашли способ сформировать настоящую вовлеченность персонала, основанную на личном восприятии ценностей компании. </w:t>
      </w:r>
    </w:p>
    <w:p w14:paraId="5427DBB4" w14:textId="77777777" w:rsidR="004D117A" w:rsidRPr="004D117A" w:rsidRDefault="004D117A" w:rsidP="004D117A">
      <w:r w:rsidRPr="004D117A">
        <w:t>Сформулируйте, какую ценность может отражать и поддерживать данный проект? Какая в данном кейсе существует взаимосвязь между похудением сотрудников и качеством обслуживания клиентов?</w:t>
      </w:r>
    </w:p>
    <w:p w14:paraId="33D8252C" w14:textId="77777777" w:rsidR="006670F7" w:rsidRDefault="006670F7"/>
    <w:sectPr w:rsidR="00667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5A0"/>
    <w:rsid w:val="001635A0"/>
    <w:rsid w:val="004D117A"/>
    <w:rsid w:val="0066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36CC2-794B-4F60-A432-B9476800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714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891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2021-10-20T09:50:00Z</dcterms:created>
  <dcterms:modified xsi:type="dcterms:W3CDTF">2021-10-20T09:50:00Z</dcterms:modified>
</cp:coreProperties>
</file>